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703" w:tblpY="961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807C8B" w:rsidRPr="0049782E" w:rsidTr="0049782E">
        <w:tc>
          <w:tcPr>
            <w:tcW w:w="5211" w:type="dxa"/>
          </w:tcPr>
          <w:p w:rsidR="00807C8B" w:rsidRPr="0049782E" w:rsidRDefault="00A02FB9" w:rsidP="00ED14C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  <w:lang w:val="pt-PT" w:eastAsia="pt-PT"/>
              </w:rPr>
              <w:drawing>
                <wp:inline distT="0" distB="0" distL="0" distR="0">
                  <wp:extent cx="2886075" cy="723900"/>
                  <wp:effectExtent l="0" t="0" r="0" b="0"/>
                  <wp:docPr id="1" name="Imagen 2" descr="Descripción: Macintosh HD:Users:usuario:Desktop:Estacionario-Maio:Logo estacionario:logo estacionario_80x20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Macintosh HD:Users:usuario:Desktop:Estacionario-Maio:Logo estacionario:logo estacionario_80x20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DB4879" w:rsidRPr="0049782E" w:rsidRDefault="00DB4879" w:rsidP="00ED14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782E">
              <w:rPr>
                <w:sz w:val="18"/>
                <w:szCs w:val="18"/>
              </w:rPr>
              <w:t xml:space="preserve">Parecer </w:t>
            </w:r>
          </w:p>
          <w:p w:rsidR="00DB4879" w:rsidRPr="0049782E" w:rsidRDefault="00DB4879" w:rsidP="00ED14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782E">
              <w:rPr>
                <w:sz w:val="18"/>
                <w:szCs w:val="18"/>
              </w:rPr>
              <w:t>______________________</w:t>
            </w:r>
          </w:p>
          <w:p w:rsidR="00DB4879" w:rsidRPr="0049782E" w:rsidRDefault="00DB4879" w:rsidP="00ED14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782E">
              <w:rPr>
                <w:sz w:val="18"/>
                <w:szCs w:val="18"/>
              </w:rPr>
              <w:t>Em ____ / ____ / __________</w:t>
            </w:r>
          </w:p>
          <w:p w:rsidR="00DB4879" w:rsidRPr="0049782E" w:rsidRDefault="00DB4879" w:rsidP="00ED14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782E">
              <w:rPr>
                <w:sz w:val="18"/>
                <w:szCs w:val="18"/>
              </w:rPr>
              <w:t>O Director de Área</w:t>
            </w:r>
          </w:p>
          <w:p w:rsidR="00DB4879" w:rsidRPr="0049782E" w:rsidRDefault="00DB4879" w:rsidP="00ED14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782E">
              <w:rPr>
                <w:sz w:val="18"/>
                <w:szCs w:val="18"/>
              </w:rPr>
              <w:t>_____________________________</w:t>
            </w:r>
          </w:p>
          <w:p w:rsidR="00DB4879" w:rsidRPr="0049782E" w:rsidRDefault="00DB4879" w:rsidP="00ED14C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DB4879" w:rsidRPr="0049782E" w:rsidRDefault="00DB4879" w:rsidP="00ED14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782E">
              <w:rPr>
                <w:sz w:val="18"/>
                <w:szCs w:val="18"/>
              </w:rPr>
              <w:t>Despacho – Aprovado pelo C.C. da F.L.U.L.</w:t>
            </w:r>
          </w:p>
          <w:p w:rsidR="00DB4879" w:rsidRPr="0049782E" w:rsidRDefault="00DB4879" w:rsidP="00ED14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782E">
              <w:rPr>
                <w:sz w:val="18"/>
                <w:szCs w:val="18"/>
              </w:rPr>
              <w:t>Em ____ / ____ / __________</w:t>
            </w:r>
          </w:p>
          <w:p w:rsidR="00DB4879" w:rsidRPr="0049782E" w:rsidRDefault="00DB4879" w:rsidP="00ED14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782E">
              <w:rPr>
                <w:sz w:val="18"/>
                <w:szCs w:val="18"/>
              </w:rPr>
              <w:t>O Presidente do C.C.</w:t>
            </w:r>
          </w:p>
          <w:p w:rsidR="00807C8B" w:rsidRPr="0049782E" w:rsidRDefault="00DB4879" w:rsidP="00ED14C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9782E">
              <w:rPr>
                <w:sz w:val="18"/>
                <w:szCs w:val="18"/>
              </w:rPr>
              <w:t>_____________________________</w:t>
            </w:r>
          </w:p>
        </w:tc>
      </w:tr>
    </w:tbl>
    <w:p w:rsidR="001624BF" w:rsidRPr="00DA10D9" w:rsidRDefault="001624BF" w:rsidP="00ED14C4">
      <w:pPr>
        <w:tabs>
          <w:tab w:val="left" w:pos="1260"/>
        </w:tabs>
        <w:jc w:val="both"/>
        <w:rPr>
          <w:b/>
        </w:rPr>
      </w:pPr>
    </w:p>
    <w:tbl>
      <w:tblPr>
        <w:tblpPr w:leftFromText="141" w:rightFromText="141" w:vertAnchor="text" w:horzAnchor="page" w:tblpX="438" w:tblpY="-4732"/>
        <w:tblW w:w="11169" w:type="dxa"/>
        <w:tblLayout w:type="fixed"/>
        <w:tblLook w:val="04A0" w:firstRow="1" w:lastRow="0" w:firstColumn="1" w:lastColumn="0" w:noHBand="0" w:noVBand="1"/>
      </w:tblPr>
      <w:tblGrid>
        <w:gridCol w:w="4756"/>
        <w:gridCol w:w="6413"/>
      </w:tblGrid>
      <w:tr w:rsidR="00D35E31" w:rsidRPr="00DA10D9" w:rsidTr="00CD7E32">
        <w:tc>
          <w:tcPr>
            <w:tcW w:w="4756" w:type="dxa"/>
            <w:shd w:val="clear" w:color="auto" w:fill="auto"/>
          </w:tcPr>
          <w:p w:rsidR="001624BF" w:rsidRPr="00DA10D9" w:rsidRDefault="001624BF" w:rsidP="00ED14C4">
            <w:pPr>
              <w:jc w:val="both"/>
              <w:rPr>
                <w:b/>
              </w:rPr>
            </w:pPr>
          </w:p>
        </w:tc>
        <w:tc>
          <w:tcPr>
            <w:tcW w:w="6413" w:type="dxa"/>
            <w:shd w:val="clear" w:color="auto" w:fill="auto"/>
          </w:tcPr>
          <w:p w:rsidR="001624BF" w:rsidRPr="00DA10D9" w:rsidRDefault="001624BF" w:rsidP="00ED14C4">
            <w:pPr>
              <w:jc w:val="both"/>
              <w:rPr>
                <w:b/>
              </w:rPr>
            </w:pPr>
          </w:p>
        </w:tc>
      </w:tr>
    </w:tbl>
    <w:p w:rsidR="003C783F" w:rsidRPr="003C63F4" w:rsidRDefault="003C783F" w:rsidP="00ED14C4">
      <w:pPr>
        <w:pStyle w:val="DocumentLabel"/>
        <w:spacing w:line="240" w:lineRule="auto"/>
        <w:ind w:left="0"/>
        <w:jc w:val="both"/>
        <w:rPr>
          <w:rFonts w:ascii="Calibri" w:hAnsi="Calibri" w:cs="Calibri"/>
          <w:b/>
          <w:bCs/>
          <w:sz w:val="40"/>
          <w:szCs w:val="40"/>
        </w:rPr>
      </w:pPr>
      <w:r w:rsidRPr="003C63F4">
        <w:rPr>
          <w:rFonts w:ascii="Calibri" w:hAnsi="Calibri" w:cs="Calibri"/>
          <w:b/>
          <w:bCs/>
          <w:sz w:val="40"/>
          <w:szCs w:val="40"/>
        </w:rPr>
        <w:t>Proposta de Criação, Acreditação Interna e Creditação de CURSOS LIVRES</w:t>
      </w:r>
      <w:r w:rsidR="00411534">
        <w:rPr>
          <w:rStyle w:val="Refdenotaderodap"/>
          <w:rFonts w:ascii="Calibri" w:hAnsi="Calibri" w:cs="Calibri"/>
          <w:b/>
          <w:bCs/>
          <w:sz w:val="40"/>
          <w:szCs w:val="40"/>
        </w:rPr>
        <w:footnoteReference w:id="1"/>
      </w:r>
    </w:p>
    <w:p w:rsidR="003C783F" w:rsidRPr="00DA10D9" w:rsidRDefault="003C783F" w:rsidP="00ED14C4">
      <w:pPr>
        <w:jc w:val="both"/>
        <w:rPr>
          <w:rFonts w:ascii="Calibri" w:hAnsi="Calibri"/>
          <w:b/>
        </w:rPr>
      </w:pPr>
    </w:p>
    <w:p w:rsidR="003C783F" w:rsidRPr="00305FE1" w:rsidRDefault="003C783F" w:rsidP="00ED14C4">
      <w:pPr>
        <w:jc w:val="both"/>
        <w:rPr>
          <w:rFonts w:ascii="Calibri" w:hAnsi="Calibri"/>
        </w:rPr>
      </w:pPr>
    </w:p>
    <w:p w:rsidR="003C783F" w:rsidRPr="00305FE1" w:rsidRDefault="003C783F" w:rsidP="00ED14C4">
      <w:pPr>
        <w:jc w:val="both"/>
        <w:rPr>
          <w:rFonts w:ascii="Calibri" w:hAnsi="Calibri"/>
        </w:rPr>
      </w:pPr>
    </w:p>
    <w:p w:rsidR="003C783F" w:rsidRPr="00305FE1" w:rsidRDefault="003C783F" w:rsidP="00ED14C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305FE1">
        <w:rPr>
          <w:rFonts w:ascii="Calibri" w:hAnsi="Calibri"/>
        </w:rPr>
        <w:t xml:space="preserve">Nome do Curso: </w:t>
      </w:r>
    </w:p>
    <w:p w:rsidR="003C783F" w:rsidRPr="00305FE1" w:rsidRDefault="003C783F" w:rsidP="00ED14C4">
      <w:pPr>
        <w:spacing w:line="276" w:lineRule="auto"/>
        <w:jc w:val="both"/>
        <w:rPr>
          <w:rFonts w:ascii="Calibri" w:hAnsi="Calibri"/>
        </w:rPr>
      </w:pPr>
    </w:p>
    <w:p w:rsidR="003C783F" w:rsidRPr="00E651B1" w:rsidRDefault="00E651B1" w:rsidP="00ED14C4">
      <w:pPr>
        <w:spacing w:line="276" w:lineRule="auto"/>
        <w:jc w:val="both"/>
        <w:rPr>
          <w:rFonts w:ascii="Perpetua" w:hAnsi="Perpetua"/>
          <w:b/>
        </w:rPr>
      </w:pPr>
      <w:r>
        <w:rPr>
          <w:rFonts w:ascii="Perpetua" w:hAnsi="Perpetua"/>
          <w:color w:val="FF0000"/>
        </w:rPr>
        <w:tab/>
      </w:r>
    </w:p>
    <w:p w:rsidR="00D228A5" w:rsidRPr="00305FE1" w:rsidRDefault="00D228A5" w:rsidP="00ED14C4">
      <w:pPr>
        <w:spacing w:line="276" w:lineRule="auto"/>
        <w:jc w:val="both"/>
        <w:rPr>
          <w:rFonts w:ascii="Calibri" w:hAnsi="Calibri"/>
        </w:rPr>
      </w:pPr>
    </w:p>
    <w:p w:rsidR="003C783F" w:rsidRDefault="003C783F" w:rsidP="00ED14C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305FE1">
        <w:rPr>
          <w:rFonts w:ascii="Calibri" w:hAnsi="Calibri"/>
        </w:rPr>
        <w:t>Unidade da FLUL (Centro, Departamento, Program</w:t>
      </w:r>
      <w:r w:rsidR="00DA10D9" w:rsidRPr="00305FE1">
        <w:rPr>
          <w:rFonts w:ascii="Calibri" w:hAnsi="Calibri"/>
        </w:rPr>
        <w:t>a</w:t>
      </w:r>
      <w:r w:rsidRPr="00305FE1">
        <w:rPr>
          <w:rFonts w:ascii="Calibri" w:hAnsi="Calibri"/>
        </w:rPr>
        <w:t>) que propõe o curso:</w:t>
      </w:r>
    </w:p>
    <w:p w:rsidR="00744792" w:rsidRDefault="00744792" w:rsidP="00744792">
      <w:pPr>
        <w:spacing w:line="276" w:lineRule="auto"/>
        <w:ind w:left="720"/>
        <w:jc w:val="both"/>
        <w:rPr>
          <w:rFonts w:ascii="Calibri" w:hAnsi="Calibri"/>
        </w:rPr>
      </w:pPr>
    </w:p>
    <w:p w:rsidR="003C783F" w:rsidRPr="00305FE1" w:rsidRDefault="003C783F" w:rsidP="00ED14C4">
      <w:pPr>
        <w:spacing w:line="276" w:lineRule="auto"/>
        <w:jc w:val="both"/>
        <w:rPr>
          <w:rFonts w:ascii="Calibri" w:hAnsi="Calibri"/>
        </w:rPr>
      </w:pPr>
    </w:p>
    <w:p w:rsidR="003C783F" w:rsidRPr="00305FE1" w:rsidRDefault="003C783F" w:rsidP="00ED14C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305FE1">
        <w:rPr>
          <w:rFonts w:ascii="Calibri" w:hAnsi="Calibri"/>
        </w:rPr>
        <w:t>Organizador(es) e coordenador(es) científico(s)</w:t>
      </w:r>
      <w:r w:rsidR="00DA10D9" w:rsidRPr="00305FE1">
        <w:rPr>
          <w:rStyle w:val="Refdenotaderodap"/>
          <w:rFonts w:ascii="Calibri" w:hAnsi="Calibri"/>
        </w:rPr>
        <w:footnoteReference w:id="2"/>
      </w:r>
      <w:r w:rsidR="00DA10D9" w:rsidRPr="00305FE1">
        <w:rPr>
          <w:rFonts w:ascii="Calibri" w:hAnsi="Calibri"/>
        </w:rPr>
        <w:t>:</w:t>
      </w:r>
    </w:p>
    <w:p w:rsidR="00AC5E29" w:rsidRPr="00E651B1" w:rsidRDefault="00AC5E29" w:rsidP="00ED14C4">
      <w:pPr>
        <w:spacing w:line="276" w:lineRule="auto"/>
        <w:ind w:left="720"/>
        <w:jc w:val="both"/>
        <w:rPr>
          <w:rFonts w:ascii="Perpetua" w:hAnsi="Perpetua"/>
          <w:b/>
        </w:rPr>
      </w:pPr>
    </w:p>
    <w:p w:rsidR="003C783F" w:rsidRPr="00305FE1" w:rsidRDefault="003C783F" w:rsidP="00ED14C4">
      <w:pPr>
        <w:spacing w:line="276" w:lineRule="auto"/>
        <w:jc w:val="both"/>
        <w:rPr>
          <w:rFonts w:ascii="Calibri" w:hAnsi="Calibri"/>
        </w:rPr>
      </w:pPr>
    </w:p>
    <w:p w:rsidR="003C783F" w:rsidRDefault="00DA10D9" w:rsidP="00ED14C4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Cs/>
        </w:rPr>
      </w:pPr>
      <w:r w:rsidRPr="00305FE1">
        <w:rPr>
          <w:rFonts w:ascii="Calibri" w:hAnsi="Calibri"/>
        </w:rPr>
        <w:t>Área c</w:t>
      </w:r>
      <w:r w:rsidR="003C783F" w:rsidRPr="00305FE1">
        <w:rPr>
          <w:rFonts w:ascii="Calibri" w:hAnsi="Calibri"/>
        </w:rPr>
        <w:t xml:space="preserve">ientífica </w:t>
      </w:r>
      <w:r w:rsidR="003C783F" w:rsidRPr="00305FE1">
        <w:rPr>
          <w:rFonts w:ascii="Calibri" w:hAnsi="Calibri"/>
          <w:bCs/>
        </w:rPr>
        <w:t xml:space="preserve">de acordo com a CNAEF – Classificação Nacional de Áreas de Educação e Formação (Portaria n.º 256/2005, de 16 de Março): </w:t>
      </w:r>
    </w:p>
    <w:p w:rsidR="00E651B1" w:rsidRDefault="00E651B1" w:rsidP="00ED14C4">
      <w:pPr>
        <w:spacing w:line="276" w:lineRule="auto"/>
        <w:ind w:left="720"/>
        <w:jc w:val="both"/>
        <w:rPr>
          <w:rFonts w:ascii="Calibri" w:hAnsi="Calibri"/>
          <w:bCs/>
        </w:rPr>
      </w:pPr>
    </w:p>
    <w:p w:rsidR="003C783F" w:rsidRPr="00305FE1" w:rsidRDefault="003C783F" w:rsidP="00ED14C4">
      <w:pPr>
        <w:spacing w:line="276" w:lineRule="auto"/>
        <w:jc w:val="both"/>
        <w:rPr>
          <w:rFonts w:ascii="Calibri" w:hAnsi="Calibri"/>
        </w:rPr>
      </w:pPr>
    </w:p>
    <w:p w:rsidR="003C783F" w:rsidRPr="00305FE1" w:rsidRDefault="003C783F" w:rsidP="00ED14C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305FE1">
        <w:rPr>
          <w:rFonts w:ascii="Calibri" w:hAnsi="Calibri"/>
        </w:rPr>
        <w:t>Data de realização e duração do Curso:</w:t>
      </w:r>
    </w:p>
    <w:p w:rsidR="003C783F" w:rsidRPr="00305FE1" w:rsidRDefault="003C783F" w:rsidP="00ED14C4">
      <w:pPr>
        <w:spacing w:line="276" w:lineRule="auto"/>
        <w:jc w:val="both"/>
        <w:rPr>
          <w:rFonts w:ascii="Calibri" w:hAnsi="Calibri"/>
        </w:rPr>
      </w:pPr>
    </w:p>
    <w:p w:rsidR="003C783F" w:rsidRPr="00E651B1" w:rsidRDefault="00E651B1" w:rsidP="00ED14C4">
      <w:pPr>
        <w:spacing w:line="276" w:lineRule="auto"/>
        <w:jc w:val="both"/>
        <w:rPr>
          <w:rFonts w:ascii="Perpetua" w:hAnsi="Perpetua"/>
          <w:b/>
        </w:rPr>
      </w:pPr>
      <w:r>
        <w:rPr>
          <w:rFonts w:ascii="Calibri" w:hAnsi="Calibri"/>
          <w:color w:val="FF0000"/>
        </w:rPr>
        <w:tab/>
      </w:r>
    </w:p>
    <w:p w:rsidR="00D228A5" w:rsidRPr="00305FE1" w:rsidRDefault="00D228A5" w:rsidP="00ED14C4">
      <w:pPr>
        <w:spacing w:line="276" w:lineRule="auto"/>
        <w:jc w:val="both"/>
        <w:rPr>
          <w:rFonts w:ascii="Calibri" w:hAnsi="Calibri"/>
        </w:rPr>
      </w:pPr>
    </w:p>
    <w:p w:rsidR="003C783F" w:rsidRDefault="00DA10D9" w:rsidP="00ED14C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305FE1">
        <w:rPr>
          <w:rFonts w:ascii="Calibri" w:hAnsi="Calibri"/>
        </w:rPr>
        <w:t>Número de c</w:t>
      </w:r>
      <w:r w:rsidR="003C783F" w:rsidRPr="00305FE1">
        <w:rPr>
          <w:rFonts w:ascii="Calibri" w:hAnsi="Calibri"/>
        </w:rPr>
        <w:t>réditos ECTS correspondentes</w:t>
      </w:r>
      <w:r w:rsidR="00605E4E" w:rsidRPr="00305FE1">
        <w:rPr>
          <w:rStyle w:val="Refdenotaderodap"/>
          <w:rFonts w:ascii="Calibri" w:hAnsi="Calibri"/>
        </w:rPr>
        <w:footnoteReference w:id="3"/>
      </w:r>
      <w:r w:rsidR="003C783F" w:rsidRPr="00305FE1">
        <w:rPr>
          <w:rFonts w:ascii="Calibri" w:hAnsi="Calibri"/>
        </w:rPr>
        <w:t xml:space="preserve"> (se aplicável)</w:t>
      </w:r>
      <w:r w:rsidR="00807C8B" w:rsidRPr="00305FE1">
        <w:rPr>
          <w:rFonts w:ascii="Calibri" w:hAnsi="Calibri"/>
        </w:rPr>
        <w:t>:</w:t>
      </w:r>
    </w:p>
    <w:p w:rsidR="00744792" w:rsidRDefault="00744792" w:rsidP="00744792">
      <w:pPr>
        <w:spacing w:line="276" w:lineRule="auto"/>
        <w:ind w:left="720"/>
        <w:jc w:val="both"/>
        <w:rPr>
          <w:rFonts w:ascii="Calibri" w:hAnsi="Calibri"/>
        </w:rPr>
      </w:pPr>
    </w:p>
    <w:p w:rsidR="003C783F" w:rsidRPr="00305FE1" w:rsidRDefault="003C783F" w:rsidP="00ED14C4">
      <w:pPr>
        <w:spacing w:line="276" w:lineRule="auto"/>
        <w:jc w:val="both"/>
        <w:rPr>
          <w:rFonts w:ascii="Calibri" w:hAnsi="Calibri"/>
          <w:color w:val="0070C0"/>
        </w:rPr>
      </w:pPr>
    </w:p>
    <w:p w:rsidR="003C783F" w:rsidRDefault="00DA10D9" w:rsidP="00ED14C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305FE1">
        <w:rPr>
          <w:rFonts w:ascii="Calibri" w:hAnsi="Calibri"/>
        </w:rPr>
        <w:t>Número de vagas (mínimo e m</w:t>
      </w:r>
      <w:r w:rsidR="003C783F" w:rsidRPr="00305FE1">
        <w:rPr>
          <w:rFonts w:ascii="Calibri" w:hAnsi="Calibri"/>
        </w:rPr>
        <w:t>áximo):</w:t>
      </w:r>
    </w:p>
    <w:p w:rsidR="00E651B1" w:rsidRPr="00411534" w:rsidRDefault="00E651B1" w:rsidP="00ED14C4">
      <w:pPr>
        <w:spacing w:line="276" w:lineRule="auto"/>
        <w:ind w:left="720"/>
        <w:jc w:val="both"/>
        <w:rPr>
          <w:rFonts w:ascii="Calibri" w:hAnsi="Calibri"/>
        </w:rPr>
      </w:pPr>
    </w:p>
    <w:p w:rsidR="003C63F4" w:rsidRPr="00ED14C4" w:rsidRDefault="00E651B1" w:rsidP="00744792">
      <w:pPr>
        <w:spacing w:line="276" w:lineRule="auto"/>
        <w:jc w:val="both"/>
        <w:rPr>
          <w:rFonts w:ascii="Perpetua" w:hAnsi="Perpetua"/>
          <w:b/>
        </w:rPr>
      </w:pPr>
      <w:r w:rsidRPr="00ED14C4">
        <w:rPr>
          <w:rFonts w:ascii="Perpetua" w:hAnsi="Perpetua"/>
          <w:b/>
        </w:rPr>
        <w:tab/>
      </w:r>
    </w:p>
    <w:p w:rsidR="00E651B1" w:rsidRPr="00D228A5" w:rsidRDefault="00E651B1" w:rsidP="00ED14C4">
      <w:pPr>
        <w:spacing w:line="276" w:lineRule="auto"/>
        <w:jc w:val="both"/>
        <w:rPr>
          <w:rFonts w:ascii="Calibri" w:hAnsi="Calibri"/>
          <w:color w:val="FF0000"/>
        </w:rPr>
      </w:pPr>
    </w:p>
    <w:p w:rsidR="003C783F" w:rsidRDefault="003C783F" w:rsidP="00ED14C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305FE1">
        <w:rPr>
          <w:rFonts w:ascii="Calibri" w:hAnsi="Calibri"/>
        </w:rPr>
        <w:t>Condições de acesso (se aplicável):</w:t>
      </w:r>
    </w:p>
    <w:p w:rsidR="00AC5E29" w:rsidRDefault="00AC5E29" w:rsidP="00AC5E29">
      <w:pPr>
        <w:spacing w:line="276" w:lineRule="auto"/>
        <w:ind w:left="720"/>
        <w:jc w:val="both"/>
        <w:rPr>
          <w:rFonts w:ascii="Calibri" w:hAnsi="Calibri"/>
        </w:rPr>
      </w:pPr>
    </w:p>
    <w:p w:rsidR="009745DB" w:rsidRDefault="009745DB" w:rsidP="00ED14C4">
      <w:pPr>
        <w:spacing w:line="276" w:lineRule="auto"/>
        <w:jc w:val="both"/>
        <w:rPr>
          <w:rFonts w:ascii="Calibri" w:hAnsi="Calibri"/>
        </w:rPr>
      </w:pPr>
    </w:p>
    <w:p w:rsidR="003C63F4" w:rsidRPr="00305FE1" w:rsidRDefault="003C63F4" w:rsidP="00ED14C4">
      <w:pPr>
        <w:spacing w:line="276" w:lineRule="auto"/>
        <w:jc w:val="both"/>
        <w:rPr>
          <w:rFonts w:ascii="Calibri" w:hAnsi="Calibri"/>
        </w:rPr>
      </w:pPr>
    </w:p>
    <w:p w:rsidR="003C783F" w:rsidRPr="00305FE1" w:rsidRDefault="003C783F" w:rsidP="00ED14C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305FE1">
        <w:rPr>
          <w:rFonts w:ascii="Calibri" w:hAnsi="Calibri"/>
        </w:rPr>
        <w:t>Razões justificativas do Curso e  sua inserção no plano de actividades da Unidade proponente:</w:t>
      </w:r>
    </w:p>
    <w:p w:rsidR="00305FE1" w:rsidRDefault="00305FE1" w:rsidP="00ED14C4">
      <w:pPr>
        <w:spacing w:line="276" w:lineRule="auto"/>
        <w:jc w:val="both"/>
        <w:rPr>
          <w:rFonts w:ascii="Calibri" w:hAnsi="Calibri"/>
        </w:rPr>
      </w:pPr>
    </w:p>
    <w:p w:rsidR="00ED14C4" w:rsidRDefault="00ED14C4" w:rsidP="00ED14C4">
      <w:pPr>
        <w:spacing w:line="276" w:lineRule="auto"/>
        <w:jc w:val="both"/>
        <w:rPr>
          <w:rFonts w:ascii="Perpetua" w:hAnsi="Perpetua"/>
          <w:b/>
        </w:rPr>
      </w:pPr>
    </w:p>
    <w:p w:rsidR="00744792" w:rsidRPr="00305FE1" w:rsidRDefault="00744792" w:rsidP="00ED14C4">
      <w:pPr>
        <w:spacing w:line="276" w:lineRule="auto"/>
        <w:jc w:val="both"/>
        <w:rPr>
          <w:rFonts w:ascii="Calibri" w:hAnsi="Calibri"/>
        </w:rPr>
      </w:pPr>
    </w:p>
    <w:p w:rsidR="00A90558" w:rsidRPr="00305FE1" w:rsidRDefault="003C783F" w:rsidP="00ED14C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305FE1">
        <w:rPr>
          <w:rFonts w:ascii="Calibri" w:hAnsi="Calibri"/>
        </w:rPr>
        <w:t xml:space="preserve">Objectivos </w:t>
      </w:r>
      <w:r w:rsidR="00DA10D9" w:rsidRPr="00305FE1">
        <w:rPr>
          <w:rFonts w:ascii="Calibri" w:hAnsi="Calibri"/>
        </w:rPr>
        <w:t xml:space="preserve">de aprendizagem </w:t>
      </w:r>
      <w:r w:rsidRPr="00305FE1">
        <w:rPr>
          <w:rFonts w:ascii="Calibri" w:hAnsi="Calibri"/>
        </w:rPr>
        <w:t>do Curso:</w:t>
      </w:r>
    </w:p>
    <w:p w:rsidR="00305FE1" w:rsidRDefault="00305FE1" w:rsidP="00ED14C4">
      <w:pPr>
        <w:spacing w:line="276" w:lineRule="auto"/>
        <w:jc w:val="both"/>
        <w:rPr>
          <w:rFonts w:ascii="Calibri" w:hAnsi="Calibri"/>
        </w:rPr>
      </w:pPr>
    </w:p>
    <w:p w:rsidR="003C63F4" w:rsidRDefault="003C63F4" w:rsidP="00ED14C4">
      <w:pPr>
        <w:spacing w:line="276" w:lineRule="auto"/>
        <w:jc w:val="both"/>
        <w:rPr>
          <w:rFonts w:ascii="Perpetua" w:hAnsi="Perpetua"/>
          <w:b/>
          <w:lang w:val="pt-PT"/>
        </w:rPr>
      </w:pPr>
    </w:p>
    <w:p w:rsidR="00744792" w:rsidRPr="00305FE1" w:rsidRDefault="00744792" w:rsidP="00ED14C4">
      <w:pPr>
        <w:spacing w:line="276" w:lineRule="auto"/>
        <w:jc w:val="both"/>
        <w:rPr>
          <w:rFonts w:ascii="Calibri" w:hAnsi="Calibri"/>
        </w:rPr>
      </w:pPr>
    </w:p>
    <w:p w:rsidR="003C783F" w:rsidRDefault="003C783F" w:rsidP="00ED14C4">
      <w:pPr>
        <w:spacing w:line="276" w:lineRule="auto"/>
        <w:ind w:firstLine="360"/>
        <w:jc w:val="both"/>
        <w:rPr>
          <w:rFonts w:ascii="Calibri" w:hAnsi="Calibri"/>
        </w:rPr>
      </w:pPr>
      <w:r w:rsidRPr="00305FE1">
        <w:rPr>
          <w:rFonts w:ascii="Calibri" w:hAnsi="Calibri"/>
        </w:rPr>
        <w:t>11</w:t>
      </w:r>
      <w:r w:rsidR="00DA10D9" w:rsidRPr="00305FE1">
        <w:rPr>
          <w:rFonts w:ascii="Calibri" w:hAnsi="Calibri"/>
        </w:rPr>
        <w:t>. Plano de estudos e modo de f</w:t>
      </w:r>
      <w:r w:rsidRPr="00305FE1">
        <w:rPr>
          <w:rFonts w:ascii="Calibri" w:hAnsi="Calibri"/>
        </w:rPr>
        <w:t>uncionamento:</w:t>
      </w:r>
    </w:p>
    <w:p w:rsidR="00ED14C4" w:rsidRPr="00305FE1" w:rsidRDefault="00ED14C4" w:rsidP="00ED14C4">
      <w:pPr>
        <w:spacing w:line="276" w:lineRule="auto"/>
        <w:ind w:firstLine="360"/>
        <w:jc w:val="both"/>
        <w:rPr>
          <w:rFonts w:ascii="Calibri" w:hAnsi="Calibri"/>
        </w:rPr>
      </w:pPr>
    </w:p>
    <w:p w:rsidR="003C783F" w:rsidRPr="00305FE1" w:rsidRDefault="003C783F" w:rsidP="00ED14C4">
      <w:pPr>
        <w:spacing w:line="276" w:lineRule="auto"/>
        <w:jc w:val="both"/>
        <w:rPr>
          <w:rFonts w:ascii="Calibri" w:hAnsi="Calibri"/>
        </w:rPr>
      </w:pPr>
    </w:p>
    <w:tbl>
      <w:tblPr>
        <w:tblW w:w="8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1701"/>
        <w:gridCol w:w="851"/>
        <w:gridCol w:w="1193"/>
      </w:tblGrid>
      <w:tr w:rsidR="00F72B4F" w:rsidRPr="00305FE1" w:rsidTr="00F72B4F">
        <w:trPr>
          <w:jc w:val="center"/>
        </w:trPr>
        <w:tc>
          <w:tcPr>
            <w:tcW w:w="4603" w:type="dxa"/>
            <w:vMerge w:val="restart"/>
            <w:shd w:val="clear" w:color="auto" w:fill="C0C0C0"/>
            <w:vAlign w:val="center"/>
          </w:tcPr>
          <w:p w:rsidR="00F72B4F" w:rsidRPr="00305FE1" w:rsidRDefault="00F72B4F" w:rsidP="00ED14C4">
            <w:pPr>
              <w:pStyle w:val="Normal-Ari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305FE1">
              <w:rPr>
                <w:b w:val="0"/>
                <w:sz w:val="24"/>
                <w:szCs w:val="24"/>
              </w:rPr>
              <w:t xml:space="preserve">Elenco das </w:t>
            </w:r>
            <w:proofErr w:type="spellStart"/>
            <w:r w:rsidRPr="00305FE1">
              <w:rPr>
                <w:b w:val="0"/>
                <w:sz w:val="24"/>
                <w:szCs w:val="24"/>
              </w:rPr>
              <w:t>sessões</w:t>
            </w:r>
            <w:proofErr w:type="spellEnd"/>
          </w:p>
          <w:p w:rsidR="00F72B4F" w:rsidRPr="00305FE1" w:rsidRDefault="00F72B4F" w:rsidP="00ED14C4">
            <w:pPr>
              <w:pStyle w:val="Normal-Ari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0C0C0"/>
            <w:vAlign w:val="center"/>
          </w:tcPr>
          <w:p w:rsidR="00F72B4F" w:rsidRPr="00305FE1" w:rsidRDefault="00F72B4F" w:rsidP="00ED14C4">
            <w:pPr>
              <w:pStyle w:val="Normal-Ari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305FE1">
              <w:rPr>
                <w:b w:val="0"/>
                <w:sz w:val="24"/>
                <w:szCs w:val="24"/>
              </w:rPr>
              <w:t>Docente / Conferencista</w:t>
            </w:r>
          </w:p>
        </w:tc>
        <w:tc>
          <w:tcPr>
            <w:tcW w:w="2044" w:type="dxa"/>
            <w:gridSpan w:val="2"/>
            <w:shd w:val="clear" w:color="auto" w:fill="C0C0C0"/>
            <w:vAlign w:val="center"/>
          </w:tcPr>
          <w:p w:rsidR="00F72B4F" w:rsidRPr="00305FE1" w:rsidRDefault="00F72B4F" w:rsidP="00ED14C4">
            <w:pPr>
              <w:pStyle w:val="Normal-Ari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305FE1">
              <w:rPr>
                <w:b w:val="0"/>
                <w:sz w:val="24"/>
                <w:szCs w:val="24"/>
              </w:rPr>
              <w:t xml:space="preserve">Tempo de </w:t>
            </w:r>
            <w:proofErr w:type="spellStart"/>
            <w:r w:rsidRPr="00305FE1">
              <w:rPr>
                <w:b w:val="0"/>
                <w:sz w:val="24"/>
                <w:szCs w:val="24"/>
              </w:rPr>
              <w:t>trabalho</w:t>
            </w:r>
            <w:proofErr w:type="spellEnd"/>
            <w:r w:rsidRPr="00305FE1">
              <w:rPr>
                <w:b w:val="0"/>
                <w:sz w:val="24"/>
                <w:szCs w:val="24"/>
              </w:rPr>
              <w:t xml:space="preserve"> (Horas) </w:t>
            </w:r>
          </w:p>
        </w:tc>
      </w:tr>
      <w:tr w:rsidR="00F72B4F" w:rsidRPr="00305FE1" w:rsidTr="00F72B4F">
        <w:trPr>
          <w:trHeight w:val="555"/>
          <w:jc w:val="center"/>
        </w:trPr>
        <w:tc>
          <w:tcPr>
            <w:tcW w:w="4603" w:type="dxa"/>
            <w:vMerge/>
          </w:tcPr>
          <w:p w:rsidR="00F72B4F" w:rsidRPr="00305FE1" w:rsidRDefault="00F72B4F" w:rsidP="00ED14C4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  <w:vMerge/>
          </w:tcPr>
          <w:p w:rsidR="00F72B4F" w:rsidRPr="00305FE1" w:rsidRDefault="00F72B4F" w:rsidP="00ED14C4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F72B4F" w:rsidRPr="00305FE1" w:rsidRDefault="00F72B4F" w:rsidP="00ED14C4">
            <w:pPr>
              <w:pStyle w:val="Normal-Ari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305FE1">
              <w:rPr>
                <w:b w:val="0"/>
                <w:sz w:val="24"/>
                <w:szCs w:val="24"/>
              </w:rPr>
              <w:t>Total</w:t>
            </w:r>
          </w:p>
        </w:tc>
        <w:tc>
          <w:tcPr>
            <w:tcW w:w="1193" w:type="dxa"/>
            <w:shd w:val="clear" w:color="auto" w:fill="C0C0C0"/>
            <w:vAlign w:val="center"/>
          </w:tcPr>
          <w:p w:rsidR="00F72B4F" w:rsidRPr="00305FE1" w:rsidRDefault="00F72B4F" w:rsidP="00ED14C4">
            <w:pPr>
              <w:pStyle w:val="Normal-Ari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305FE1">
              <w:rPr>
                <w:b w:val="0"/>
                <w:sz w:val="24"/>
                <w:szCs w:val="24"/>
              </w:rPr>
              <w:t>Contacto</w:t>
            </w:r>
          </w:p>
        </w:tc>
      </w:tr>
      <w:tr w:rsidR="00744792" w:rsidRPr="00251586" w:rsidTr="00F72B4F">
        <w:trPr>
          <w:jc w:val="center"/>
        </w:trPr>
        <w:tc>
          <w:tcPr>
            <w:tcW w:w="4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</w:tr>
      <w:tr w:rsidR="00744792" w:rsidRPr="00251586" w:rsidTr="001A7AC3">
        <w:trPr>
          <w:jc w:val="center"/>
        </w:trPr>
        <w:tc>
          <w:tcPr>
            <w:tcW w:w="4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1A7AC3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1A7AC3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</w:tr>
      <w:tr w:rsidR="00744792" w:rsidRPr="00251586" w:rsidTr="001A7AC3">
        <w:trPr>
          <w:jc w:val="center"/>
        </w:trPr>
        <w:tc>
          <w:tcPr>
            <w:tcW w:w="4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1A7AC3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1A7AC3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</w:tr>
      <w:tr w:rsidR="00744792" w:rsidRPr="00251586" w:rsidTr="00F72B4F">
        <w:trPr>
          <w:jc w:val="center"/>
        </w:trPr>
        <w:tc>
          <w:tcPr>
            <w:tcW w:w="4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</w:tr>
      <w:tr w:rsidR="00744792" w:rsidRPr="00251586" w:rsidTr="00F72B4F">
        <w:trPr>
          <w:jc w:val="center"/>
        </w:trPr>
        <w:tc>
          <w:tcPr>
            <w:tcW w:w="4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</w:tr>
      <w:tr w:rsidR="00744792" w:rsidRPr="00251586" w:rsidTr="00F72B4F">
        <w:trPr>
          <w:jc w:val="center"/>
        </w:trPr>
        <w:tc>
          <w:tcPr>
            <w:tcW w:w="4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</w:tr>
      <w:tr w:rsidR="00744792" w:rsidRPr="00251586" w:rsidTr="00F72B4F">
        <w:trPr>
          <w:jc w:val="center"/>
        </w:trPr>
        <w:tc>
          <w:tcPr>
            <w:tcW w:w="4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</w:tr>
      <w:tr w:rsidR="00744792" w:rsidRPr="00251586" w:rsidTr="00F72B4F">
        <w:trPr>
          <w:jc w:val="center"/>
        </w:trPr>
        <w:tc>
          <w:tcPr>
            <w:tcW w:w="4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</w:tr>
      <w:tr w:rsidR="00744792" w:rsidRPr="00251586" w:rsidTr="00F72B4F">
        <w:trPr>
          <w:jc w:val="center"/>
        </w:trPr>
        <w:tc>
          <w:tcPr>
            <w:tcW w:w="4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</w:tr>
      <w:tr w:rsidR="00744792" w:rsidRPr="00251586" w:rsidTr="00F72B4F">
        <w:trPr>
          <w:jc w:val="center"/>
        </w:trPr>
        <w:tc>
          <w:tcPr>
            <w:tcW w:w="4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</w:tr>
      <w:tr w:rsidR="00744792" w:rsidRPr="00251586" w:rsidTr="00F72B4F">
        <w:trPr>
          <w:jc w:val="center"/>
        </w:trPr>
        <w:tc>
          <w:tcPr>
            <w:tcW w:w="4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995B49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792" w:rsidRPr="00251586" w:rsidRDefault="00744792" w:rsidP="00ED14C4">
            <w:pPr>
              <w:spacing w:line="276" w:lineRule="auto"/>
              <w:jc w:val="both"/>
              <w:rPr>
                <w:rFonts w:ascii="Perpetua" w:hAnsi="Perpetua"/>
              </w:rPr>
            </w:pPr>
          </w:p>
        </w:tc>
      </w:tr>
    </w:tbl>
    <w:p w:rsidR="003C783F" w:rsidRPr="00305FE1" w:rsidRDefault="003C783F" w:rsidP="00ED14C4">
      <w:pPr>
        <w:spacing w:line="276" w:lineRule="auto"/>
        <w:jc w:val="both"/>
        <w:rPr>
          <w:rFonts w:ascii="Calibri" w:hAnsi="Calibri"/>
        </w:rPr>
      </w:pPr>
    </w:p>
    <w:p w:rsidR="003C783F" w:rsidRPr="00305FE1" w:rsidRDefault="003C783F" w:rsidP="00ED14C4">
      <w:pPr>
        <w:spacing w:line="276" w:lineRule="auto"/>
        <w:jc w:val="both"/>
        <w:rPr>
          <w:rFonts w:ascii="Calibri" w:hAnsi="Calibri"/>
        </w:rPr>
      </w:pPr>
    </w:p>
    <w:p w:rsidR="003C783F" w:rsidRPr="00305FE1" w:rsidRDefault="003C783F" w:rsidP="00ED14C4">
      <w:pPr>
        <w:spacing w:line="276" w:lineRule="auto"/>
        <w:jc w:val="both"/>
        <w:rPr>
          <w:rFonts w:ascii="Calibri" w:hAnsi="Calibri"/>
        </w:rPr>
      </w:pPr>
      <w:r w:rsidRPr="00305FE1">
        <w:rPr>
          <w:rFonts w:ascii="Calibri" w:hAnsi="Calibri"/>
        </w:rPr>
        <w:t>12. Síntese dos conteúdos programáticos do Curso:</w:t>
      </w:r>
    </w:p>
    <w:p w:rsidR="003C783F" w:rsidRDefault="003C783F" w:rsidP="00ED14C4">
      <w:pPr>
        <w:spacing w:line="276" w:lineRule="auto"/>
        <w:jc w:val="both"/>
        <w:rPr>
          <w:rFonts w:ascii="Calibri" w:hAnsi="Calibri"/>
        </w:rPr>
      </w:pPr>
    </w:p>
    <w:p w:rsidR="00AC5E29" w:rsidRPr="00AC5E29" w:rsidRDefault="00AC5E29" w:rsidP="00AC5E29">
      <w:pPr>
        <w:spacing w:line="276" w:lineRule="auto"/>
        <w:ind w:left="709"/>
        <w:jc w:val="both"/>
        <w:rPr>
          <w:rFonts w:ascii="Perpetua" w:hAnsi="Perpetua"/>
          <w:lang w:val="pt-PT"/>
        </w:rPr>
      </w:pPr>
      <w:r w:rsidRPr="00AC5E29">
        <w:rPr>
          <w:rFonts w:ascii="Perpetua" w:hAnsi="Perpetua"/>
          <w:lang w:val="pt-PT"/>
        </w:rPr>
        <w:t xml:space="preserve"> </w:t>
      </w:r>
    </w:p>
    <w:p w:rsidR="00AC5E29" w:rsidRPr="00305FE1" w:rsidRDefault="00AC5E29" w:rsidP="00AC5E29">
      <w:pPr>
        <w:spacing w:line="276" w:lineRule="auto"/>
        <w:ind w:left="709"/>
        <w:jc w:val="both"/>
        <w:rPr>
          <w:rFonts w:ascii="Calibri" w:hAnsi="Calibri"/>
        </w:rPr>
      </w:pPr>
    </w:p>
    <w:p w:rsidR="009745DB" w:rsidRPr="00305FE1" w:rsidRDefault="009745DB" w:rsidP="00ED14C4">
      <w:pPr>
        <w:spacing w:line="276" w:lineRule="auto"/>
        <w:jc w:val="both"/>
        <w:rPr>
          <w:rFonts w:ascii="Calibri" w:hAnsi="Calibri"/>
        </w:rPr>
      </w:pPr>
    </w:p>
    <w:p w:rsidR="00605E4E" w:rsidRPr="00305FE1" w:rsidRDefault="00242BF2" w:rsidP="00ED14C4">
      <w:pPr>
        <w:spacing w:line="276" w:lineRule="auto"/>
        <w:jc w:val="both"/>
        <w:rPr>
          <w:rFonts w:ascii="Calibri" w:hAnsi="Calibri"/>
        </w:rPr>
      </w:pPr>
      <w:r w:rsidRPr="00305FE1">
        <w:rPr>
          <w:rFonts w:ascii="Calibri" w:hAnsi="Calibri"/>
        </w:rPr>
        <w:t>13</w:t>
      </w:r>
      <w:r w:rsidR="003C783F" w:rsidRPr="00305FE1">
        <w:rPr>
          <w:rFonts w:ascii="Calibri" w:hAnsi="Calibri"/>
        </w:rPr>
        <w:t>. Metodologias de ensino e critérios de avaliação (se aplicável):</w:t>
      </w:r>
    </w:p>
    <w:p w:rsidR="00251586" w:rsidRDefault="00251586" w:rsidP="00ED14C4">
      <w:pPr>
        <w:spacing w:line="276" w:lineRule="auto"/>
        <w:jc w:val="both"/>
        <w:rPr>
          <w:rFonts w:ascii="Calibri" w:hAnsi="Calibri"/>
        </w:rPr>
      </w:pPr>
    </w:p>
    <w:p w:rsidR="00605E4E" w:rsidRPr="00305FE1" w:rsidRDefault="00605E4E" w:rsidP="00ED14C4">
      <w:pPr>
        <w:spacing w:line="276" w:lineRule="auto"/>
        <w:jc w:val="both"/>
        <w:rPr>
          <w:rFonts w:ascii="Calibri" w:hAnsi="Calibri"/>
        </w:rPr>
      </w:pPr>
    </w:p>
    <w:p w:rsidR="003C783F" w:rsidRPr="00305FE1" w:rsidRDefault="003C783F" w:rsidP="00ED14C4">
      <w:pPr>
        <w:spacing w:line="276" w:lineRule="auto"/>
        <w:jc w:val="both"/>
        <w:rPr>
          <w:rFonts w:ascii="Calibri" w:hAnsi="Calibri"/>
        </w:rPr>
      </w:pPr>
      <w:r w:rsidRPr="00305FE1">
        <w:rPr>
          <w:rFonts w:ascii="Calibri" w:hAnsi="Calibri"/>
        </w:rPr>
        <w:t>14. Bibliografia principal:</w:t>
      </w:r>
    </w:p>
    <w:p w:rsidR="003C783F" w:rsidRPr="00305FE1" w:rsidRDefault="003C783F" w:rsidP="00ED14C4">
      <w:pPr>
        <w:spacing w:line="276" w:lineRule="auto"/>
        <w:jc w:val="both"/>
        <w:rPr>
          <w:rFonts w:ascii="Calibri" w:hAnsi="Calibri"/>
        </w:rPr>
      </w:pPr>
    </w:p>
    <w:p w:rsidR="00605E4E" w:rsidRPr="00305FE1" w:rsidRDefault="00605E4E" w:rsidP="00ED14C4">
      <w:pPr>
        <w:spacing w:line="276" w:lineRule="auto"/>
        <w:jc w:val="both"/>
        <w:rPr>
          <w:rFonts w:ascii="Calibri" w:hAnsi="Calibri"/>
        </w:rPr>
      </w:pPr>
    </w:p>
    <w:p w:rsidR="00605E4E" w:rsidRPr="00305FE1" w:rsidRDefault="00605E4E" w:rsidP="00ED14C4">
      <w:pPr>
        <w:spacing w:line="276" w:lineRule="auto"/>
        <w:jc w:val="both"/>
        <w:rPr>
          <w:rFonts w:ascii="Calibri" w:hAnsi="Calibri"/>
        </w:rPr>
      </w:pPr>
      <w:r w:rsidRPr="00305FE1">
        <w:rPr>
          <w:rFonts w:ascii="Calibri" w:hAnsi="Calibri"/>
        </w:rPr>
        <w:t>15. Condições logísticas requeridas (quantidade e tipologia de salas, meios audiovisuais, etc.)</w:t>
      </w:r>
      <w:r w:rsidR="00CB5B07" w:rsidRPr="00305FE1">
        <w:rPr>
          <w:rFonts w:ascii="Calibri" w:hAnsi="Calibri"/>
        </w:rPr>
        <w:t>:</w:t>
      </w:r>
    </w:p>
    <w:p w:rsidR="00605E4E" w:rsidRPr="00305FE1" w:rsidRDefault="00605E4E" w:rsidP="00ED14C4">
      <w:pPr>
        <w:spacing w:line="276" w:lineRule="auto"/>
        <w:jc w:val="both"/>
        <w:rPr>
          <w:rFonts w:ascii="Calibri" w:hAnsi="Calibri"/>
          <w:color w:val="0070C0"/>
        </w:rPr>
      </w:pPr>
    </w:p>
    <w:p w:rsidR="003C783F" w:rsidRPr="00305FE1" w:rsidRDefault="003C783F" w:rsidP="00ED14C4">
      <w:pPr>
        <w:spacing w:line="276" w:lineRule="auto"/>
        <w:jc w:val="both"/>
        <w:rPr>
          <w:rFonts w:ascii="Calibri" w:hAnsi="Calibri"/>
        </w:rPr>
      </w:pPr>
    </w:p>
    <w:p w:rsidR="003C783F" w:rsidRPr="00305FE1" w:rsidRDefault="00A90558" w:rsidP="00ED14C4">
      <w:pPr>
        <w:spacing w:line="276" w:lineRule="auto"/>
        <w:jc w:val="both"/>
        <w:rPr>
          <w:rFonts w:ascii="Calibri" w:hAnsi="Calibri"/>
        </w:rPr>
      </w:pPr>
      <w:r w:rsidRPr="00305FE1">
        <w:rPr>
          <w:rFonts w:ascii="Calibri" w:hAnsi="Calibri"/>
        </w:rPr>
        <w:t>16</w:t>
      </w:r>
      <w:r w:rsidR="00DA10D9" w:rsidRPr="00305FE1">
        <w:rPr>
          <w:rFonts w:ascii="Calibri" w:hAnsi="Calibri"/>
        </w:rPr>
        <w:t>. Valor da p</w:t>
      </w:r>
      <w:r w:rsidR="003C783F" w:rsidRPr="00305FE1">
        <w:rPr>
          <w:rFonts w:ascii="Calibri" w:hAnsi="Calibri"/>
        </w:rPr>
        <w:t>ropina</w:t>
      </w:r>
      <w:r w:rsidR="00264B9E" w:rsidRPr="00305FE1">
        <w:rPr>
          <w:rFonts w:ascii="Calibri" w:hAnsi="Calibri"/>
        </w:rPr>
        <w:t xml:space="preserve"> </w:t>
      </w:r>
      <w:r w:rsidR="003C783F" w:rsidRPr="00305FE1">
        <w:rPr>
          <w:rFonts w:ascii="Calibri" w:hAnsi="Calibri"/>
        </w:rPr>
        <w:t>(se aplicável)</w:t>
      </w:r>
      <w:r w:rsidR="003C63F4">
        <w:rPr>
          <w:rStyle w:val="Refdenotaderodap"/>
          <w:rFonts w:ascii="Calibri" w:hAnsi="Calibri"/>
        </w:rPr>
        <w:footnoteReference w:id="4"/>
      </w:r>
      <w:r w:rsidR="003C783F" w:rsidRPr="00305FE1">
        <w:rPr>
          <w:rFonts w:ascii="Calibri" w:hAnsi="Calibri"/>
        </w:rPr>
        <w:t>:</w:t>
      </w:r>
    </w:p>
    <w:p w:rsidR="003C783F" w:rsidRDefault="003C783F" w:rsidP="00ED14C4">
      <w:pPr>
        <w:spacing w:line="276" w:lineRule="auto"/>
        <w:jc w:val="both"/>
        <w:rPr>
          <w:rFonts w:ascii="Calibri" w:hAnsi="Calibri"/>
        </w:rPr>
      </w:pPr>
      <w:bookmarkStart w:id="0" w:name="_GoBack"/>
      <w:bookmarkEnd w:id="0"/>
    </w:p>
    <w:p w:rsidR="00227BE6" w:rsidRDefault="00F72B4F" w:rsidP="00ED14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17. Tipo de Certificação: </w:t>
      </w:r>
    </w:p>
    <w:p w:rsidR="00B643FC" w:rsidRDefault="00B643FC" w:rsidP="00ED14C4">
      <w:pPr>
        <w:spacing w:line="276" w:lineRule="auto"/>
        <w:jc w:val="both"/>
        <w:rPr>
          <w:rFonts w:ascii="Calibri" w:hAnsi="Calibri"/>
        </w:rPr>
      </w:pPr>
    </w:p>
    <w:p w:rsidR="00227BE6" w:rsidRPr="00B643FC" w:rsidRDefault="00227BE6" w:rsidP="00ED14C4">
      <w:pPr>
        <w:spacing w:line="276" w:lineRule="auto"/>
        <w:jc w:val="both"/>
        <w:rPr>
          <w:rFonts w:ascii="Perpetua" w:hAnsi="Perpetua"/>
          <w:b/>
        </w:rPr>
      </w:pPr>
      <w:r w:rsidRPr="00B643FC">
        <w:rPr>
          <w:rFonts w:ascii="Perpetua" w:hAnsi="Perpetua"/>
          <w:b/>
        </w:rPr>
        <w:t xml:space="preserve">- Certificado de assistência </w:t>
      </w:r>
    </w:p>
    <w:p w:rsidR="00F72B4F" w:rsidRPr="00B643FC" w:rsidRDefault="00227BE6" w:rsidP="00ED14C4">
      <w:pPr>
        <w:spacing w:line="276" w:lineRule="auto"/>
        <w:jc w:val="both"/>
        <w:rPr>
          <w:rFonts w:ascii="Perpetua" w:hAnsi="Perpetua"/>
          <w:b/>
        </w:rPr>
      </w:pPr>
      <w:r w:rsidRPr="00B643FC">
        <w:rPr>
          <w:rFonts w:ascii="Perpetua" w:hAnsi="Perpetua"/>
          <w:b/>
        </w:rPr>
        <w:t xml:space="preserve">- </w:t>
      </w:r>
      <w:r w:rsidR="00F72B4F" w:rsidRPr="00B643FC">
        <w:rPr>
          <w:rFonts w:ascii="Perpetua" w:hAnsi="Perpetua"/>
          <w:b/>
        </w:rPr>
        <w:t>Certificado de avaliação</w:t>
      </w:r>
    </w:p>
    <w:p w:rsidR="00F72B4F" w:rsidRDefault="00F72B4F" w:rsidP="00ED14C4">
      <w:pPr>
        <w:spacing w:line="276" w:lineRule="auto"/>
        <w:jc w:val="both"/>
        <w:rPr>
          <w:rFonts w:ascii="Calibri" w:hAnsi="Calibri"/>
        </w:rPr>
      </w:pPr>
    </w:p>
    <w:p w:rsidR="00F72B4F" w:rsidRPr="00305FE1" w:rsidRDefault="00F72B4F" w:rsidP="00ED14C4">
      <w:pPr>
        <w:spacing w:line="276" w:lineRule="auto"/>
        <w:jc w:val="both"/>
        <w:rPr>
          <w:rFonts w:ascii="Calibri" w:hAnsi="Calibri"/>
        </w:rPr>
      </w:pPr>
    </w:p>
    <w:p w:rsidR="003C783F" w:rsidRPr="00305FE1" w:rsidRDefault="003C63F4" w:rsidP="00ED14C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18</w:t>
      </w:r>
      <w:r w:rsidR="003C783F" w:rsidRPr="00305FE1">
        <w:rPr>
          <w:rFonts w:ascii="Calibri" w:hAnsi="Calibri"/>
        </w:rPr>
        <w:t>. Observações</w:t>
      </w:r>
    </w:p>
    <w:p w:rsidR="003C783F" w:rsidRDefault="003C783F" w:rsidP="00ED14C4">
      <w:pPr>
        <w:spacing w:line="276" w:lineRule="auto"/>
        <w:jc w:val="both"/>
        <w:rPr>
          <w:rFonts w:ascii="Calibri" w:hAnsi="Calibri"/>
        </w:rPr>
      </w:pPr>
    </w:p>
    <w:p w:rsidR="002B48E9" w:rsidRPr="00305FE1" w:rsidRDefault="002B48E9" w:rsidP="00ED14C4">
      <w:pPr>
        <w:spacing w:line="276" w:lineRule="auto"/>
        <w:jc w:val="both"/>
        <w:rPr>
          <w:rFonts w:ascii="Calibri" w:hAnsi="Calibri"/>
        </w:rPr>
      </w:pPr>
    </w:p>
    <w:p w:rsidR="00B70C08" w:rsidRPr="002B48E9" w:rsidRDefault="001E1A85" w:rsidP="00ED14C4">
      <w:pPr>
        <w:spacing w:line="276" w:lineRule="auto"/>
        <w:jc w:val="both"/>
        <w:rPr>
          <w:rFonts w:ascii="Calibri" w:hAnsi="Calibri"/>
        </w:rPr>
      </w:pPr>
      <w:r w:rsidRPr="002B48E9">
        <w:rPr>
          <w:rFonts w:ascii="Calibri" w:hAnsi="Calibri"/>
        </w:rPr>
        <w:t>NB: Os processos de inscrição e de certificação deverão ser supervis</w:t>
      </w:r>
      <w:r w:rsidR="002B48E9">
        <w:rPr>
          <w:rFonts w:ascii="Calibri" w:hAnsi="Calibri"/>
        </w:rPr>
        <w:t>i</w:t>
      </w:r>
      <w:r w:rsidRPr="002B48E9">
        <w:rPr>
          <w:rFonts w:ascii="Calibri" w:hAnsi="Calibri"/>
        </w:rPr>
        <w:t xml:space="preserve">onados pelos organizadores do curso (e pelas Unidades em que se enquadram) em articulação com os Serviços Académicos. Em anexo, encontra-se um modelo de </w:t>
      </w:r>
      <w:r w:rsidRPr="002B48E9">
        <w:rPr>
          <w:rFonts w:ascii="Calibri" w:hAnsi="Calibri"/>
          <w:b/>
        </w:rPr>
        <w:t>ficha de inscrição</w:t>
      </w:r>
      <w:r w:rsidRPr="002B48E9">
        <w:rPr>
          <w:rFonts w:ascii="Calibri" w:hAnsi="Calibri"/>
        </w:rPr>
        <w:t xml:space="preserve"> com a lista de dados necessários ao registo dos estudantes.</w:t>
      </w:r>
    </w:p>
    <w:sectPr w:rsidR="00B70C08" w:rsidRPr="002B48E9" w:rsidSect="00547460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D6" w:rsidRDefault="00B519D6" w:rsidP="00B70C08">
      <w:r>
        <w:separator/>
      </w:r>
    </w:p>
  </w:endnote>
  <w:endnote w:type="continuationSeparator" w:id="0">
    <w:p w:rsidR="00B519D6" w:rsidRDefault="00B519D6" w:rsidP="00B7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08" w:rsidRPr="00305D25" w:rsidRDefault="00B70C08" w:rsidP="00B70C08">
    <w:pPr>
      <w:widowControl w:val="0"/>
      <w:autoSpaceDE w:val="0"/>
      <w:autoSpaceDN w:val="0"/>
      <w:adjustRightInd w:val="0"/>
      <w:ind w:left="-1134" w:right="-1000"/>
      <w:jc w:val="center"/>
      <w:rPr>
        <w:rFonts w:ascii="Calibri" w:hAnsi="Calibri" w:cs="Helvetica"/>
        <w:color w:val="122A51"/>
        <w:sz w:val="20"/>
        <w:szCs w:val="20"/>
        <w:lang w:val="pt-PT"/>
      </w:rPr>
    </w:pPr>
    <w:r w:rsidRPr="00305D25">
      <w:rPr>
        <w:rFonts w:ascii="Calibri" w:hAnsi="Calibri" w:cs="Arial"/>
        <w:b/>
        <w:bCs/>
        <w:color w:val="122A51"/>
        <w:sz w:val="18"/>
        <w:szCs w:val="18"/>
        <w:lang w:val="pt-PT"/>
      </w:rPr>
      <w:t>Faculdade de Letras</w:t>
    </w:r>
    <w:r w:rsidRPr="00305D25">
      <w:rPr>
        <w:rFonts w:ascii="Calibri" w:hAnsi="Calibri" w:cs="Arial"/>
        <w:color w:val="122A51"/>
        <w:sz w:val="18"/>
        <w:szCs w:val="18"/>
        <w:lang w:val="pt-PT"/>
      </w:rPr>
      <w:t xml:space="preserve"> da Universidade de Lisboa</w:t>
    </w:r>
    <w:r w:rsidRPr="00305D25">
      <w:rPr>
        <w:rFonts w:ascii="Calibri" w:hAnsi="Calibri" w:cs="Arial"/>
        <w:color w:val="05122D"/>
        <w:sz w:val="20"/>
        <w:szCs w:val="20"/>
        <w:lang w:val="pt-PT"/>
      </w:rPr>
      <w:t xml:space="preserve"> </w:t>
    </w:r>
    <w:r w:rsidRPr="00305D25">
      <w:rPr>
        <w:rFonts w:ascii="Calibri" w:hAnsi="Calibri" w:cs="Helvetica"/>
        <w:color w:val="122A51"/>
        <w:sz w:val="20"/>
        <w:szCs w:val="20"/>
        <w:lang w:val="pt-PT"/>
      </w:rPr>
      <w:t xml:space="preserve">* </w:t>
    </w:r>
    <w:r w:rsidRPr="00305D25">
      <w:rPr>
        <w:rFonts w:ascii="Calibri" w:hAnsi="Calibri" w:cs="Arial"/>
        <w:color w:val="122A51"/>
        <w:sz w:val="16"/>
        <w:szCs w:val="16"/>
        <w:lang w:val="pt-PT"/>
      </w:rPr>
      <w:t>Alameda da Universidade 1600-214 Lisboa PORTUGAL</w:t>
    </w:r>
    <w:r w:rsidRPr="00305D25">
      <w:rPr>
        <w:rFonts w:ascii="Calibri" w:hAnsi="Calibri" w:cs="Helvetica"/>
        <w:color w:val="122A51"/>
        <w:sz w:val="20"/>
        <w:szCs w:val="20"/>
        <w:lang w:val="pt-PT"/>
      </w:rPr>
      <w:t xml:space="preserve"> * </w:t>
    </w:r>
    <w:hyperlink r:id="rId1" w:history="1">
      <w:r w:rsidRPr="00305D25">
        <w:rPr>
          <w:rFonts w:ascii="Calibri" w:hAnsi="Calibri" w:cs="Arial"/>
          <w:color w:val="122A51"/>
          <w:sz w:val="16"/>
          <w:szCs w:val="16"/>
          <w:u w:val="single" w:color="386EFF"/>
          <w:lang w:val="pt-PT"/>
        </w:rPr>
        <w:t>www.letras.ulisboa.pt</w:t>
      </w:r>
    </w:hyperlink>
  </w:p>
  <w:p w:rsidR="00B70C08" w:rsidRDefault="00B70C08" w:rsidP="00B70C08">
    <w:pPr>
      <w:pStyle w:val="Rodap"/>
    </w:pPr>
  </w:p>
  <w:p w:rsidR="00B70C08" w:rsidRPr="00B70C08" w:rsidRDefault="00B70C08" w:rsidP="00B70C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D6" w:rsidRDefault="00B519D6" w:rsidP="00B70C08">
      <w:r>
        <w:separator/>
      </w:r>
    </w:p>
  </w:footnote>
  <w:footnote w:type="continuationSeparator" w:id="0">
    <w:p w:rsidR="00B519D6" w:rsidRDefault="00B519D6" w:rsidP="00B70C08">
      <w:r>
        <w:continuationSeparator/>
      </w:r>
    </w:p>
  </w:footnote>
  <w:footnote w:id="1">
    <w:p w:rsidR="00411534" w:rsidRPr="002B48E9" w:rsidRDefault="00411534" w:rsidP="00411534">
      <w:pPr>
        <w:pStyle w:val="Textodenotaderodap"/>
        <w:jc w:val="both"/>
        <w:rPr>
          <w:rFonts w:ascii="Calibri" w:hAnsi="Calibri"/>
          <w:lang w:val="pt-PT"/>
        </w:rPr>
      </w:pPr>
      <w:r w:rsidRPr="002B48E9">
        <w:rPr>
          <w:rStyle w:val="Refdenotaderodap"/>
        </w:rPr>
        <w:footnoteRef/>
      </w:r>
      <w:r w:rsidRPr="002B48E9">
        <w:t xml:space="preserve"> </w:t>
      </w:r>
      <w:r w:rsidRPr="002B48E9">
        <w:rPr>
          <w:rFonts w:ascii="Calibri" w:hAnsi="Calibri"/>
          <w:lang w:val="pt-PT"/>
        </w:rPr>
        <w:t>Consideram-se Cursos Livres todas as modalidades de oferta formativa não conferente de grau, de formato e duração variáveis, que não se enquadram no exposto no Regulamento de Cursos de Pós-Graduação Não Conferentes de Grau aprovado pelo Conselho Científico da FLUL em 28 de Outubro de 2015.</w:t>
      </w:r>
    </w:p>
  </w:footnote>
  <w:footnote w:id="2">
    <w:p w:rsidR="00807C8B" w:rsidRPr="00411534" w:rsidRDefault="00DA10D9" w:rsidP="003C63F4">
      <w:pPr>
        <w:pStyle w:val="Textodenotaderodap"/>
        <w:jc w:val="both"/>
        <w:rPr>
          <w:rFonts w:ascii="Calibri" w:hAnsi="Calibri"/>
        </w:rPr>
      </w:pPr>
      <w:r w:rsidRPr="00411534">
        <w:rPr>
          <w:rStyle w:val="Refdenotaderodap"/>
          <w:rFonts w:ascii="Calibri" w:hAnsi="Calibri"/>
        </w:rPr>
        <w:footnoteRef/>
      </w:r>
      <w:r w:rsidRPr="00411534">
        <w:rPr>
          <w:rFonts w:ascii="Calibri" w:hAnsi="Calibri"/>
        </w:rPr>
        <w:t xml:space="preserve"> Pelo menos um dos coordenadores científicos deverá ter vínculo laboral com a FLUL; os</w:t>
      </w:r>
      <w:r w:rsidR="00F72B4F" w:rsidRPr="00411534">
        <w:rPr>
          <w:rFonts w:ascii="Calibri" w:hAnsi="Calibri"/>
        </w:rPr>
        <w:t xml:space="preserve"> coordenadores e</w:t>
      </w:r>
      <w:r w:rsidRPr="00411534">
        <w:rPr>
          <w:rFonts w:ascii="Calibri" w:hAnsi="Calibri"/>
        </w:rPr>
        <w:t xml:space="preserve"> organizadores que não tenham este vínculo deverão an</w:t>
      </w:r>
      <w:r w:rsidR="00605E4E" w:rsidRPr="00411534">
        <w:rPr>
          <w:rFonts w:ascii="Calibri" w:hAnsi="Calibri"/>
        </w:rPr>
        <w:t>exar o respetivo CV à proposta.</w:t>
      </w:r>
    </w:p>
  </w:footnote>
  <w:footnote w:id="3">
    <w:p w:rsidR="00605E4E" w:rsidRDefault="00605E4E" w:rsidP="00605E4E">
      <w:pPr>
        <w:pStyle w:val="Textodenotaderodap"/>
        <w:jc w:val="both"/>
        <w:rPr>
          <w:rFonts w:ascii="Calibri" w:hAnsi="Calibri"/>
        </w:rPr>
      </w:pPr>
      <w:r w:rsidRPr="00411534">
        <w:rPr>
          <w:rStyle w:val="Refdenotaderodap"/>
          <w:rFonts w:ascii="Calibri" w:hAnsi="Calibri"/>
        </w:rPr>
        <w:footnoteRef/>
      </w:r>
      <w:r w:rsidRPr="00411534">
        <w:rPr>
          <w:rFonts w:ascii="Calibri" w:hAnsi="Calibri"/>
        </w:rPr>
        <w:t xml:space="preserve"> </w:t>
      </w:r>
      <w:r w:rsidRPr="002B48E9">
        <w:rPr>
          <w:rFonts w:ascii="Calibri" w:hAnsi="Calibri"/>
        </w:rPr>
        <w:t xml:space="preserve">Cada crédito ECTS corresponde a 28 horas </w:t>
      </w:r>
      <w:r w:rsidR="00CD08D1" w:rsidRPr="002B48E9">
        <w:rPr>
          <w:rFonts w:ascii="Calibri" w:hAnsi="Calibri"/>
        </w:rPr>
        <w:t xml:space="preserve">totais </w:t>
      </w:r>
      <w:r w:rsidRPr="002B48E9">
        <w:rPr>
          <w:rFonts w:ascii="Calibri" w:hAnsi="Calibri"/>
        </w:rPr>
        <w:t>de trabalho do estudante, conforme</w:t>
      </w:r>
      <w:r>
        <w:rPr>
          <w:rFonts w:ascii="Calibri" w:hAnsi="Calibri"/>
        </w:rPr>
        <w:t xml:space="preserve"> orientação da ULisboa na sequência do Decreto-Lei n.º 42/2005, de 22 de Fevereiro.</w:t>
      </w:r>
    </w:p>
    <w:p w:rsidR="00605E4E" w:rsidRPr="00605E4E" w:rsidRDefault="00605E4E" w:rsidP="00605E4E">
      <w:pPr>
        <w:pStyle w:val="Textodenotaderodap"/>
        <w:jc w:val="both"/>
        <w:rPr>
          <w:rFonts w:ascii="Calibri" w:hAnsi="Calibri"/>
          <w:lang w:val="pt-PT"/>
        </w:rPr>
      </w:pPr>
    </w:p>
  </w:footnote>
  <w:footnote w:id="4">
    <w:p w:rsidR="003C63F4" w:rsidRPr="003C63F4" w:rsidRDefault="003C63F4" w:rsidP="002B48E9">
      <w:pPr>
        <w:pStyle w:val="Textodenotaderodap"/>
        <w:jc w:val="both"/>
        <w:rPr>
          <w:rFonts w:ascii="Calibri" w:hAnsi="Calibri"/>
        </w:rPr>
      </w:pPr>
      <w:r w:rsidRPr="003C63F4">
        <w:rPr>
          <w:rStyle w:val="Refdenotaderodap"/>
          <w:rFonts w:ascii="Calibri" w:hAnsi="Calibri"/>
        </w:rPr>
        <w:footnoteRef/>
      </w:r>
      <w:r w:rsidRPr="003C63F4">
        <w:rPr>
          <w:rFonts w:ascii="Calibri" w:hAnsi="Calibri"/>
        </w:rPr>
        <w:t xml:space="preserve"> </w:t>
      </w:r>
      <w:r>
        <w:rPr>
          <w:rFonts w:ascii="Calibri" w:hAnsi="Calibri"/>
        </w:rPr>
        <w:t>N</w:t>
      </w:r>
      <w:r w:rsidRPr="003C63F4">
        <w:rPr>
          <w:rFonts w:ascii="Calibri" w:hAnsi="Calibri"/>
        </w:rPr>
        <w:t xml:space="preserve">os cursos </w:t>
      </w:r>
      <w:r w:rsidRPr="002B48E9">
        <w:rPr>
          <w:rFonts w:ascii="Calibri" w:hAnsi="Calibri"/>
          <w:u w:val="single"/>
        </w:rPr>
        <w:t>sem</w:t>
      </w:r>
      <w:r w:rsidRPr="003C63F4">
        <w:rPr>
          <w:rFonts w:ascii="Calibri" w:hAnsi="Calibri"/>
        </w:rPr>
        <w:t xml:space="preserve"> propina </w:t>
      </w:r>
      <w:r w:rsidRPr="002B48E9">
        <w:rPr>
          <w:rFonts w:ascii="Calibri" w:hAnsi="Calibri"/>
        </w:rPr>
        <w:t xml:space="preserve">será aplicada a </w:t>
      </w:r>
      <w:r w:rsidR="002B48E9" w:rsidRPr="002B48E9">
        <w:rPr>
          <w:rFonts w:ascii="Calibri" w:hAnsi="Calibri"/>
        </w:rPr>
        <w:t>taxa de inscrição</w:t>
      </w:r>
      <w:r w:rsidRPr="002B48E9">
        <w:rPr>
          <w:rFonts w:ascii="Calibri" w:hAnsi="Calibri"/>
        </w:rPr>
        <w:t>, conforme Tabela</w:t>
      </w:r>
      <w:r w:rsidRPr="003C63F4">
        <w:rPr>
          <w:rFonts w:ascii="Calibri" w:hAnsi="Calibri"/>
        </w:rPr>
        <w:t xml:space="preserve"> de Emolumentos em vigor. Se assim entenderem, os organizadores do curso podem solicitar ao Conselho de Gestão da FLUL a isenção desta taxa, </w:t>
      </w:r>
      <w:r w:rsidR="002B48E9">
        <w:rPr>
          <w:rFonts w:ascii="Calibri" w:hAnsi="Calibri"/>
        </w:rPr>
        <w:t>em pedido devidamente fundamentado.</w:t>
      </w:r>
    </w:p>
    <w:p w:rsidR="003C63F4" w:rsidRPr="003C63F4" w:rsidRDefault="003C63F4">
      <w:pPr>
        <w:pStyle w:val="Textodenotaderodap"/>
        <w:rPr>
          <w:lang w:val="pt-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DF2"/>
    <w:multiLevelType w:val="hybridMultilevel"/>
    <w:tmpl w:val="980A31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0849"/>
    <w:multiLevelType w:val="hybridMultilevel"/>
    <w:tmpl w:val="09C4EB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57"/>
    <w:rsid w:val="00010355"/>
    <w:rsid w:val="00037FB0"/>
    <w:rsid w:val="0004473A"/>
    <w:rsid w:val="00087B05"/>
    <w:rsid w:val="000B4316"/>
    <w:rsid w:val="000C6F00"/>
    <w:rsid w:val="001155D4"/>
    <w:rsid w:val="001242C5"/>
    <w:rsid w:val="001624BF"/>
    <w:rsid w:val="001A7AC3"/>
    <w:rsid w:val="001E05FC"/>
    <w:rsid w:val="001E1A85"/>
    <w:rsid w:val="001E6A74"/>
    <w:rsid w:val="002053DA"/>
    <w:rsid w:val="002110C1"/>
    <w:rsid w:val="00227BE6"/>
    <w:rsid w:val="00236E4F"/>
    <w:rsid w:val="00242BF2"/>
    <w:rsid w:val="002458B2"/>
    <w:rsid w:val="00251586"/>
    <w:rsid w:val="00253844"/>
    <w:rsid w:val="00264B9E"/>
    <w:rsid w:val="002673D1"/>
    <w:rsid w:val="002719B4"/>
    <w:rsid w:val="002B04B8"/>
    <w:rsid w:val="002B48E9"/>
    <w:rsid w:val="002E2B95"/>
    <w:rsid w:val="002E62BB"/>
    <w:rsid w:val="002F225D"/>
    <w:rsid w:val="00302E6B"/>
    <w:rsid w:val="00305D25"/>
    <w:rsid w:val="00305FE1"/>
    <w:rsid w:val="003A4250"/>
    <w:rsid w:val="003C63F4"/>
    <w:rsid w:val="003C783F"/>
    <w:rsid w:val="00400400"/>
    <w:rsid w:val="00411534"/>
    <w:rsid w:val="00427536"/>
    <w:rsid w:val="0049782E"/>
    <w:rsid w:val="004A18CA"/>
    <w:rsid w:val="004C6425"/>
    <w:rsid w:val="00514A3B"/>
    <w:rsid w:val="00547460"/>
    <w:rsid w:val="005824E3"/>
    <w:rsid w:val="005C7612"/>
    <w:rsid w:val="005E4E43"/>
    <w:rsid w:val="00605E4E"/>
    <w:rsid w:val="00613B02"/>
    <w:rsid w:val="00646D4D"/>
    <w:rsid w:val="006732BD"/>
    <w:rsid w:val="006738B5"/>
    <w:rsid w:val="006C5364"/>
    <w:rsid w:val="006F33A0"/>
    <w:rsid w:val="00737BE9"/>
    <w:rsid w:val="00744792"/>
    <w:rsid w:val="007733C3"/>
    <w:rsid w:val="007C3007"/>
    <w:rsid w:val="007C3910"/>
    <w:rsid w:val="00807C8B"/>
    <w:rsid w:val="00817A2E"/>
    <w:rsid w:val="008423CE"/>
    <w:rsid w:val="008D0E74"/>
    <w:rsid w:val="00906DF6"/>
    <w:rsid w:val="00912280"/>
    <w:rsid w:val="00944FD6"/>
    <w:rsid w:val="009745DB"/>
    <w:rsid w:val="00982EC5"/>
    <w:rsid w:val="009927F3"/>
    <w:rsid w:val="009E03FA"/>
    <w:rsid w:val="00A02FB9"/>
    <w:rsid w:val="00A06A1D"/>
    <w:rsid w:val="00A27302"/>
    <w:rsid w:val="00A60911"/>
    <w:rsid w:val="00A658E4"/>
    <w:rsid w:val="00A81C3C"/>
    <w:rsid w:val="00A90558"/>
    <w:rsid w:val="00AC5E29"/>
    <w:rsid w:val="00B117BC"/>
    <w:rsid w:val="00B202C3"/>
    <w:rsid w:val="00B519D6"/>
    <w:rsid w:val="00B643FC"/>
    <w:rsid w:val="00B70C08"/>
    <w:rsid w:val="00B935F5"/>
    <w:rsid w:val="00BE3E57"/>
    <w:rsid w:val="00C4377F"/>
    <w:rsid w:val="00C51C81"/>
    <w:rsid w:val="00C547C3"/>
    <w:rsid w:val="00C714BA"/>
    <w:rsid w:val="00CB1A8E"/>
    <w:rsid w:val="00CB5B07"/>
    <w:rsid w:val="00CD08D1"/>
    <w:rsid w:val="00CD0ECF"/>
    <w:rsid w:val="00CD7E32"/>
    <w:rsid w:val="00D025CE"/>
    <w:rsid w:val="00D228A5"/>
    <w:rsid w:val="00D35E31"/>
    <w:rsid w:val="00D469EB"/>
    <w:rsid w:val="00D60E0F"/>
    <w:rsid w:val="00DA10D9"/>
    <w:rsid w:val="00DA3198"/>
    <w:rsid w:val="00DB4879"/>
    <w:rsid w:val="00DE487D"/>
    <w:rsid w:val="00DF02BE"/>
    <w:rsid w:val="00E43B2F"/>
    <w:rsid w:val="00E651B1"/>
    <w:rsid w:val="00ED14C4"/>
    <w:rsid w:val="00EF322A"/>
    <w:rsid w:val="00F030AD"/>
    <w:rsid w:val="00F258C6"/>
    <w:rsid w:val="00F72B4F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u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E3E57"/>
    <w:rPr>
      <w:rFonts w:ascii="Lucida Grande" w:hAnsi="Lucida Grande"/>
      <w:sz w:val="18"/>
      <w:szCs w:val="18"/>
      <w:lang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BE3E57"/>
    <w:rPr>
      <w:rFonts w:ascii="Lucida Grande" w:hAnsi="Lucida Grande" w:cs="Lucida Grande"/>
      <w:sz w:val="18"/>
      <w:szCs w:val="18"/>
      <w:lang w:val="eu-ES"/>
    </w:rPr>
  </w:style>
  <w:style w:type="table" w:styleId="Tabelacomgrelha">
    <w:name w:val="Table Grid"/>
    <w:basedOn w:val="Tabelanormal"/>
    <w:uiPriority w:val="59"/>
    <w:rsid w:val="00BE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B70C08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CabealhoCarcter">
    <w:name w:val="Cabeçalho Carácter"/>
    <w:link w:val="Cabealho"/>
    <w:uiPriority w:val="99"/>
    <w:rsid w:val="00B70C08"/>
    <w:rPr>
      <w:lang w:val="eu-ES"/>
    </w:rPr>
  </w:style>
  <w:style w:type="paragraph" w:styleId="Rodap">
    <w:name w:val="footer"/>
    <w:basedOn w:val="Normal"/>
    <w:link w:val="RodapCarcter"/>
    <w:uiPriority w:val="99"/>
    <w:unhideWhenUsed/>
    <w:rsid w:val="00B70C08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RodapCarcter">
    <w:name w:val="Rodapé Carácter"/>
    <w:link w:val="Rodap"/>
    <w:uiPriority w:val="99"/>
    <w:rsid w:val="00B70C08"/>
    <w:rPr>
      <w:lang w:val="eu-ES"/>
    </w:rPr>
  </w:style>
  <w:style w:type="character" w:styleId="Hiperligao">
    <w:name w:val="Hyperlink"/>
    <w:uiPriority w:val="99"/>
    <w:unhideWhenUsed/>
    <w:rsid w:val="001E6A74"/>
    <w:rPr>
      <w:color w:val="0000FF"/>
      <w:u w:val="single"/>
    </w:rPr>
  </w:style>
  <w:style w:type="paragraph" w:customStyle="1" w:styleId="DocumentLabel">
    <w:name w:val="Document Label"/>
    <w:basedOn w:val="Normal"/>
    <w:next w:val="Normal"/>
    <w:rsid w:val="003C783F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5"/>
      <w:kern w:val="28"/>
      <w:sz w:val="96"/>
      <w:szCs w:val="20"/>
      <w:lang w:val="pt-PT" w:eastAsia="en-US"/>
    </w:rPr>
  </w:style>
  <w:style w:type="paragraph" w:customStyle="1" w:styleId="Normal-Arial">
    <w:name w:val="Normal-Arial"/>
    <w:basedOn w:val="Normal"/>
    <w:uiPriority w:val="99"/>
    <w:rsid w:val="003C783F"/>
    <w:pPr>
      <w:jc w:val="center"/>
    </w:pPr>
    <w:rPr>
      <w:rFonts w:ascii="Calibri" w:eastAsia="Times New Roman" w:hAnsi="Calibri"/>
      <w:b/>
      <w:bCs/>
      <w:kern w:val="36"/>
      <w:sz w:val="20"/>
      <w:szCs w:val="20"/>
      <w:lang w:val="es-E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A10D9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DA10D9"/>
    <w:rPr>
      <w:lang w:val="eu-ES" w:eastAsia="es-ES"/>
    </w:rPr>
  </w:style>
  <w:style w:type="character" w:styleId="Refdenotaderodap">
    <w:name w:val="footnote reference"/>
    <w:uiPriority w:val="99"/>
    <w:semiHidden/>
    <w:unhideWhenUsed/>
    <w:rsid w:val="00DA10D9"/>
    <w:rPr>
      <w:vertAlign w:val="superscript"/>
    </w:rPr>
  </w:style>
  <w:style w:type="character" w:customStyle="1" w:styleId="yiv0075176897">
    <w:name w:val="yiv0075176897"/>
    <w:rsid w:val="00ED14C4"/>
  </w:style>
  <w:style w:type="character" w:styleId="Forte">
    <w:name w:val="Strong"/>
    <w:uiPriority w:val="22"/>
    <w:qFormat/>
    <w:rsid w:val="00251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u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E3E57"/>
    <w:rPr>
      <w:rFonts w:ascii="Lucida Grande" w:hAnsi="Lucida Grande"/>
      <w:sz w:val="18"/>
      <w:szCs w:val="18"/>
      <w:lang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BE3E57"/>
    <w:rPr>
      <w:rFonts w:ascii="Lucida Grande" w:hAnsi="Lucida Grande" w:cs="Lucida Grande"/>
      <w:sz w:val="18"/>
      <w:szCs w:val="18"/>
      <w:lang w:val="eu-ES"/>
    </w:rPr>
  </w:style>
  <w:style w:type="table" w:styleId="Tabelacomgrelha">
    <w:name w:val="Table Grid"/>
    <w:basedOn w:val="Tabelanormal"/>
    <w:uiPriority w:val="59"/>
    <w:rsid w:val="00BE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B70C08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CabealhoCarcter">
    <w:name w:val="Cabeçalho Carácter"/>
    <w:link w:val="Cabealho"/>
    <w:uiPriority w:val="99"/>
    <w:rsid w:val="00B70C08"/>
    <w:rPr>
      <w:lang w:val="eu-ES"/>
    </w:rPr>
  </w:style>
  <w:style w:type="paragraph" w:styleId="Rodap">
    <w:name w:val="footer"/>
    <w:basedOn w:val="Normal"/>
    <w:link w:val="RodapCarcter"/>
    <w:uiPriority w:val="99"/>
    <w:unhideWhenUsed/>
    <w:rsid w:val="00B70C08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RodapCarcter">
    <w:name w:val="Rodapé Carácter"/>
    <w:link w:val="Rodap"/>
    <w:uiPriority w:val="99"/>
    <w:rsid w:val="00B70C08"/>
    <w:rPr>
      <w:lang w:val="eu-ES"/>
    </w:rPr>
  </w:style>
  <w:style w:type="character" w:styleId="Hiperligao">
    <w:name w:val="Hyperlink"/>
    <w:uiPriority w:val="99"/>
    <w:unhideWhenUsed/>
    <w:rsid w:val="001E6A74"/>
    <w:rPr>
      <w:color w:val="0000FF"/>
      <w:u w:val="single"/>
    </w:rPr>
  </w:style>
  <w:style w:type="paragraph" w:customStyle="1" w:styleId="DocumentLabel">
    <w:name w:val="Document Label"/>
    <w:basedOn w:val="Normal"/>
    <w:next w:val="Normal"/>
    <w:rsid w:val="003C783F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5"/>
      <w:kern w:val="28"/>
      <w:sz w:val="96"/>
      <w:szCs w:val="20"/>
      <w:lang w:val="pt-PT" w:eastAsia="en-US"/>
    </w:rPr>
  </w:style>
  <w:style w:type="paragraph" w:customStyle="1" w:styleId="Normal-Arial">
    <w:name w:val="Normal-Arial"/>
    <w:basedOn w:val="Normal"/>
    <w:uiPriority w:val="99"/>
    <w:rsid w:val="003C783F"/>
    <w:pPr>
      <w:jc w:val="center"/>
    </w:pPr>
    <w:rPr>
      <w:rFonts w:ascii="Calibri" w:eastAsia="Times New Roman" w:hAnsi="Calibri"/>
      <w:b/>
      <w:bCs/>
      <w:kern w:val="36"/>
      <w:sz w:val="20"/>
      <w:szCs w:val="20"/>
      <w:lang w:val="es-E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A10D9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DA10D9"/>
    <w:rPr>
      <w:lang w:val="eu-ES" w:eastAsia="es-ES"/>
    </w:rPr>
  </w:style>
  <w:style w:type="character" w:styleId="Refdenotaderodap">
    <w:name w:val="footnote reference"/>
    <w:uiPriority w:val="99"/>
    <w:semiHidden/>
    <w:unhideWhenUsed/>
    <w:rsid w:val="00DA10D9"/>
    <w:rPr>
      <w:vertAlign w:val="superscript"/>
    </w:rPr>
  </w:style>
  <w:style w:type="character" w:customStyle="1" w:styleId="yiv0075176897">
    <w:name w:val="yiv0075176897"/>
    <w:rsid w:val="00ED14C4"/>
  </w:style>
  <w:style w:type="character" w:styleId="Forte">
    <w:name w:val="Strong"/>
    <w:uiPriority w:val="22"/>
    <w:qFormat/>
    <w:rsid w:val="00251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ras.ulisboa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AC999-F6B7-4313-BF9C-F661B831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1524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</Company>
  <LinksUpToDate>false</LinksUpToDate>
  <CharactersWithSpaces>1803</CharactersWithSpaces>
  <SharedDoc>false</SharedDoc>
  <HLinks>
    <vt:vector size="6" baseType="variant"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http://www.letras.ulisboa.pt/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 qw</dc:creator>
  <cp:lastModifiedBy>Marta Ferreira da Silva Manaças</cp:lastModifiedBy>
  <cp:revision>2</cp:revision>
  <cp:lastPrinted>2018-03-13T15:28:00Z</cp:lastPrinted>
  <dcterms:created xsi:type="dcterms:W3CDTF">2018-03-13T17:42:00Z</dcterms:created>
  <dcterms:modified xsi:type="dcterms:W3CDTF">2018-03-13T17:42:00Z</dcterms:modified>
</cp:coreProperties>
</file>